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1DF4" w14:textId="77777777" w:rsidR="004B17EC" w:rsidRDefault="004B17EC" w:rsidP="00347B71">
      <w:pPr>
        <w:pStyle w:val="BodyText"/>
        <w:ind w:right="1911"/>
        <w:rPr>
          <w:color w:val="1F3863"/>
        </w:rPr>
      </w:pPr>
    </w:p>
    <w:p w14:paraId="6F7F8185" w14:textId="77777777" w:rsidR="00CB5C4D" w:rsidRDefault="00CB5C4D" w:rsidP="00347B71">
      <w:pPr>
        <w:pStyle w:val="BodyText"/>
        <w:ind w:right="1911"/>
        <w:rPr>
          <w:color w:val="1F3863"/>
        </w:rPr>
      </w:pPr>
    </w:p>
    <w:p w14:paraId="0998CFB8" w14:textId="178EDA4C" w:rsidR="00CB5C4D" w:rsidRPr="006C6234" w:rsidRDefault="006C6234" w:rsidP="00347B71">
      <w:pPr>
        <w:pStyle w:val="BodyText"/>
        <w:ind w:right="1911"/>
        <w:rPr>
          <w:rFonts w:ascii="Franklin Gothic Book" w:hAnsi="Franklin Gothic Book"/>
          <w:b/>
          <w:bCs/>
          <w:color w:val="1F3863"/>
          <w:sz w:val="28"/>
          <w:szCs w:val="28"/>
        </w:rPr>
      </w:pPr>
      <w:r w:rsidRPr="006C6234">
        <w:rPr>
          <w:rFonts w:ascii="Franklin Gothic Book" w:hAnsi="Franklin Gothic Book"/>
          <w:b/>
          <w:bCs/>
          <w:color w:val="1F3863"/>
          <w:sz w:val="28"/>
          <w:szCs w:val="28"/>
        </w:rPr>
        <w:t>ΕΝΩΣΗ ΕΛΕΥΘΕΡΟΕΠΑΓΓΕΛΜΑΤΙΩΝ ΚΑΡΔΙΟΛΟΓΩΝ ΕΛΛΑΔΟΣ (ΕΕΚΕ)</w:t>
      </w:r>
    </w:p>
    <w:p w14:paraId="22A61F0C" w14:textId="1BB2B397" w:rsidR="006C6234" w:rsidRPr="006C6234" w:rsidRDefault="006C6234" w:rsidP="00347B71">
      <w:pPr>
        <w:pStyle w:val="BodyText"/>
        <w:ind w:right="1911"/>
        <w:rPr>
          <w:rFonts w:ascii="Franklin Gothic Book" w:hAnsi="Franklin Gothic Book"/>
          <w:color w:val="1F3863"/>
          <w:sz w:val="28"/>
          <w:szCs w:val="28"/>
        </w:rPr>
      </w:pPr>
      <w:r w:rsidRPr="006C6234">
        <w:rPr>
          <w:rFonts w:ascii="Franklin Gothic Book" w:hAnsi="Franklin Gothic Book"/>
          <w:color w:val="1F3863"/>
          <w:sz w:val="28"/>
          <w:szCs w:val="28"/>
        </w:rPr>
        <w:t>ΧΑΡ.ΤΡΙΚΟΥΠΗ 12, ΗΛΙΟΥΠΟΛΗ Τ.Κ. 16346, ΤΗΛ.2109924980</w:t>
      </w:r>
    </w:p>
    <w:p w14:paraId="47A4A53E" w14:textId="77777777" w:rsidR="00684A2D" w:rsidRPr="006C6234" w:rsidRDefault="00684A2D" w:rsidP="00347B71">
      <w:pPr>
        <w:pStyle w:val="BodyText"/>
        <w:ind w:right="1911"/>
        <w:rPr>
          <w:rFonts w:ascii="Franklin Gothic Book" w:hAnsi="Franklin Gothic Book"/>
          <w:color w:val="244061" w:themeColor="accent1" w:themeShade="80"/>
          <w:sz w:val="28"/>
          <w:szCs w:val="28"/>
        </w:rPr>
      </w:pPr>
    </w:p>
    <w:p w14:paraId="2768C1DE" w14:textId="2156E18E" w:rsidR="00684A2D" w:rsidRPr="006C6234" w:rsidRDefault="00684A2D" w:rsidP="00347B71">
      <w:pPr>
        <w:pStyle w:val="BodyText"/>
        <w:ind w:right="1911"/>
        <w:rPr>
          <w:rFonts w:ascii="Franklin Gothic Book" w:hAnsi="Franklin Gothic Book"/>
          <w:color w:val="244061" w:themeColor="accent1" w:themeShade="80"/>
          <w:sz w:val="28"/>
          <w:szCs w:val="28"/>
        </w:rPr>
      </w:pPr>
      <w:r w:rsidRPr="006C6234">
        <w:rPr>
          <w:rFonts w:ascii="Franklin Gothic Book" w:hAnsi="Franklin Gothic Book"/>
          <w:b/>
          <w:bCs/>
          <w:color w:val="244061" w:themeColor="accent1" w:themeShade="80"/>
          <w:sz w:val="28"/>
          <w:szCs w:val="28"/>
        </w:rPr>
        <w:t>ΠΑΝΕΛΛΗΝΙΑ ΟΜΟΣΠΟΝΔΙΑ ΣΩΜΑΤΕΙΩΝ ΚΛΙΝΙΚΟΕΡΓΑΣΤΗΡΙΑΚΩΝ ΕΙΔΙΚΟΤΗΤΩΝ (ΠΟΣΚΕ)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</w:rPr>
        <w:br/>
        <w:t>ΧΑΡ.ΤΡΙΚΟΥΠΗ 12,ΗΛΙΟΥΠΟΛΗ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  <w:lang w:val="en-US"/>
        </w:rPr>
        <w:t> 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</w:rPr>
        <w:t xml:space="preserve"> Τ.Κ 16346, ΤΗΛ.210-9959181,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  <w:lang w:val="en-US"/>
        </w:rPr>
        <w:t>FAX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</w:rPr>
        <w:t>:210-9916854</w:t>
      </w:r>
      <w:r w:rsidRPr="006C6234">
        <w:rPr>
          <w:rFonts w:ascii="Franklin Gothic Book" w:hAnsi="Franklin Gothic Book"/>
          <w:color w:val="244061" w:themeColor="accent1" w:themeShade="80"/>
          <w:sz w:val="28"/>
          <w:szCs w:val="28"/>
        </w:rPr>
        <w:br/>
      </w:r>
    </w:p>
    <w:p w14:paraId="19984184" w14:textId="77777777" w:rsidR="00684A2D" w:rsidRDefault="00684A2D" w:rsidP="00347B71">
      <w:pPr>
        <w:pStyle w:val="BodyText"/>
        <w:ind w:right="1911"/>
        <w:rPr>
          <w:color w:val="1F3863"/>
        </w:rPr>
      </w:pPr>
    </w:p>
    <w:p w14:paraId="1716B230" w14:textId="12B6B81F" w:rsidR="0038229C" w:rsidRDefault="0038229C" w:rsidP="0038229C">
      <w:pPr>
        <w:pStyle w:val="BodyText"/>
        <w:ind w:right="141"/>
        <w:rPr>
          <w:color w:val="1F3863"/>
        </w:rPr>
      </w:pP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 w:rsidR="006C6234">
        <w:rPr>
          <w:color w:val="1F3863"/>
        </w:rPr>
        <w:t xml:space="preserve">  </w:t>
      </w:r>
      <w:r>
        <w:rPr>
          <w:color w:val="1F3863"/>
        </w:rPr>
        <w:tab/>
        <w:t xml:space="preserve">  Ημερομηνία </w:t>
      </w:r>
      <w:r w:rsidR="00DE05A7">
        <w:rPr>
          <w:color w:val="1F3863"/>
        </w:rPr>
        <w:t>0</w:t>
      </w:r>
      <w:bookmarkStart w:id="0" w:name="_GoBack"/>
      <w:bookmarkEnd w:id="0"/>
      <w:r w:rsidR="00DE05A7">
        <w:rPr>
          <w:color w:val="1F3863"/>
        </w:rPr>
        <w:t>1/05</w:t>
      </w:r>
      <w:r>
        <w:rPr>
          <w:color w:val="1F3863"/>
        </w:rPr>
        <w:t>/2024</w:t>
      </w:r>
    </w:p>
    <w:p w14:paraId="390C8A9C" w14:textId="77777777" w:rsidR="006C6234" w:rsidRPr="0038229C" w:rsidRDefault="006C6234" w:rsidP="0038229C">
      <w:pPr>
        <w:pStyle w:val="BodyText"/>
        <w:ind w:right="141"/>
        <w:rPr>
          <w:color w:val="1F3863"/>
        </w:rPr>
      </w:pPr>
    </w:p>
    <w:p w14:paraId="15B6F619" w14:textId="4A37F51E" w:rsidR="0038229C" w:rsidRPr="006C6234" w:rsidRDefault="0038229C" w:rsidP="00347B71">
      <w:pPr>
        <w:pStyle w:val="BodyText"/>
        <w:ind w:right="1911"/>
        <w:rPr>
          <w:color w:val="1F3863"/>
        </w:rPr>
      </w:pPr>
      <w:r w:rsidRPr="006C6234">
        <w:rPr>
          <w:color w:val="1F3863"/>
        </w:rPr>
        <w:tab/>
      </w:r>
      <w:r w:rsidRPr="006C6234">
        <w:rPr>
          <w:color w:val="1F3863"/>
        </w:rPr>
        <w:tab/>
      </w:r>
      <w:r w:rsidRPr="006C6234">
        <w:rPr>
          <w:color w:val="1F3863"/>
        </w:rPr>
        <w:tab/>
      </w:r>
    </w:p>
    <w:p w14:paraId="7714098B" w14:textId="035EFC7C" w:rsidR="0038229C" w:rsidRPr="006C6234" w:rsidRDefault="006C6234" w:rsidP="00347B71">
      <w:pPr>
        <w:pStyle w:val="BodyText"/>
        <w:ind w:right="1911"/>
        <w:rPr>
          <w:color w:val="1F3863"/>
          <w:sz w:val="28"/>
          <w:szCs w:val="28"/>
        </w:rPr>
      </w:pPr>
      <w:r w:rsidRPr="006C6234">
        <w:rPr>
          <w:color w:val="1F3863"/>
          <w:sz w:val="28"/>
          <w:szCs w:val="28"/>
        </w:rPr>
        <w:t>ΘΕΜΑ : ΑΜΟΙΒΗ 1€ ΚΑΙ 3€ ΓΙΑ ΑΠΕΙΚΟΝΙΣΤΙΚΕΣ ΕΞΕΤΑΣΕΙΣ</w:t>
      </w:r>
    </w:p>
    <w:p w14:paraId="204CEC63" w14:textId="77777777" w:rsidR="0038229C" w:rsidRDefault="0038229C" w:rsidP="00347B71">
      <w:pPr>
        <w:pStyle w:val="BodyText"/>
        <w:ind w:right="1911"/>
        <w:rPr>
          <w:color w:val="1F3863"/>
          <w:sz w:val="40"/>
          <w:szCs w:val="40"/>
        </w:rPr>
      </w:pPr>
    </w:p>
    <w:p w14:paraId="623A3DD7" w14:textId="026BFB30" w:rsidR="0038229C" w:rsidRDefault="00AD6087" w:rsidP="009A2E80">
      <w:pPr>
        <w:pStyle w:val="BodyText"/>
        <w:ind w:right="1911"/>
        <w:rPr>
          <w:color w:val="1F3863"/>
        </w:rPr>
      </w:pPr>
      <w:r>
        <w:rPr>
          <w:color w:val="1F3863"/>
        </w:rPr>
        <w:t>Προς</w:t>
      </w:r>
      <w:r w:rsidR="00684A2D">
        <w:rPr>
          <w:color w:val="1F3863"/>
        </w:rPr>
        <w:t xml:space="preserve">: </w:t>
      </w:r>
      <w:r>
        <w:rPr>
          <w:color w:val="1F3863"/>
        </w:rPr>
        <w:t xml:space="preserve"> </w:t>
      </w:r>
      <w:r w:rsidR="009A2E80">
        <w:rPr>
          <w:color w:val="1F3863"/>
        </w:rPr>
        <w:t xml:space="preserve">Διεύθυνση Στρατηγικού σχεδιασμού </w:t>
      </w:r>
    </w:p>
    <w:p w14:paraId="5E2651FE" w14:textId="5F1ECF48" w:rsidR="0038229C" w:rsidRDefault="009A2E80" w:rsidP="009A2E80">
      <w:pPr>
        <w:pStyle w:val="BodyText"/>
        <w:ind w:right="1911"/>
        <w:rPr>
          <w:color w:val="1F3863"/>
        </w:rPr>
      </w:pPr>
      <w:r>
        <w:rPr>
          <w:color w:val="1F3863"/>
        </w:rPr>
        <w:t xml:space="preserve">            </w:t>
      </w:r>
      <w:r w:rsidR="00AD6087">
        <w:rPr>
          <w:color w:val="1F3863"/>
        </w:rPr>
        <w:t xml:space="preserve">Υπόψιν </w:t>
      </w:r>
      <w:proofErr w:type="spellStart"/>
      <w:r w:rsidR="00AD6087">
        <w:rPr>
          <w:color w:val="1F3863"/>
        </w:rPr>
        <w:t>κ.</w:t>
      </w:r>
      <w:r w:rsidR="0038229C">
        <w:rPr>
          <w:color w:val="1F3863"/>
        </w:rPr>
        <w:t>Γούλα</w:t>
      </w:r>
      <w:proofErr w:type="spellEnd"/>
      <w:r w:rsidR="00AD6087">
        <w:rPr>
          <w:color w:val="1F3863"/>
        </w:rPr>
        <w:t xml:space="preserve"> Σπύρου</w:t>
      </w:r>
      <w:r w:rsidR="0038229C">
        <w:rPr>
          <w:color w:val="1F3863"/>
        </w:rPr>
        <w:t xml:space="preserve"> </w:t>
      </w:r>
    </w:p>
    <w:p w14:paraId="06F22984" w14:textId="77777777" w:rsidR="00AD6087" w:rsidRDefault="00AD6087" w:rsidP="00AD6087">
      <w:pPr>
        <w:pStyle w:val="BodyText"/>
        <w:ind w:right="1911"/>
        <w:rPr>
          <w:color w:val="1F3863"/>
        </w:rPr>
      </w:pPr>
    </w:p>
    <w:p w14:paraId="5710D09B" w14:textId="77777777" w:rsidR="0038229C" w:rsidRDefault="0038229C" w:rsidP="00347B71">
      <w:pPr>
        <w:pStyle w:val="BodyText"/>
        <w:ind w:right="1911"/>
        <w:rPr>
          <w:color w:val="1F3863"/>
        </w:rPr>
      </w:pPr>
    </w:p>
    <w:p w14:paraId="49CC01C0" w14:textId="6BFA1C2F" w:rsidR="0038229C" w:rsidRDefault="0038229C" w:rsidP="00347B71">
      <w:pPr>
        <w:pStyle w:val="BodyText"/>
        <w:ind w:right="1911"/>
        <w:rPr>
          <w:color w:val="1F3863"/>
        </w:rPr>
      </w:pPr>
      <w:r>
        <w:rPr>
          <w:color w:val="1F3863"/>
        </w:rPr>
        <w:t>Αξιότιμ</w:t>
      </w:r>
      <w:r w:rsidR="009A2E80">
        <w:rPr>
          <w:color w:val="1F3863"/>
        </w:rPr>
        <w:t>ε</w:t>
      </w:r>
      <w:r>
        <w:rPr>
          <w:color w:val="1F3863"/>
        </w:rPr>
        <w:t xml:space="preserve"> </w:t>
      </w:r>
      <w:r w:rsidR="009A2E80">
        <w:rPr>
          <w:color w:val="1F3863"/>
        </w:rPr>
        <w:t>κύριε</w:t>
      </w:r>
      <w:r>
        <w:rPr>
          <w:color w:val="1F3863"/>
        </w:rPr>
        <w:t>,</w:t>
      </w:r>
    </w:p>
    <w:p w14:paraId="672C3DB6" w14:textId="77777777" w:rsidR="0038229C" w:rsidRDefault="0038229C" w:rsidP="00347B71">
      <w:pPr>
        <w:pStyle w:val="BodyText"/>
        <w:ind w:right="1911"/>
        <w:rPr>
          <w:color w:val="1F3863"/>
        </w:rPr>
      </w:pPr>
    </w:p>
    <w:p w14:paraId="2108CCC8" w14:textId="51FD1729" w:rsidR="0038229C" w:rsidRDefault="0038229C" w:rsidP="0038229C">
      <w:pPr>
        <w:pStyle w:val="BodyText"/>
        <w:jc w:val="both"/>
        <w:rPr>
          <w:color w:val="1F3863"/>
        </w:rPr>
      </w:pPr>
      <w:r>
        <w:rPr>
          <w:color w:val="1F3863"/>
        </w:rPr>
        <w:t xml:space="preserve">Στην τελευταία αναφορά στην πρόσφατη ανακοίνωση για την είσπραξη 1€ και 3€ για κάθε παραπεμπτικό  που αφορά </w:t>
      </w:r>
      <w:proofErr w:type="spellStart"/>
      <w:r>
        <w:rPr>
          <w:color w:val="1F3863"/>
        </w:rPr>
        <w:t>βιοπαθολογικές</w:t>
      </w:r>
      <w:proofErr w:type="spellEnd"/>
      <w:r>
        <w:rPr>
          <w:color w:val="1F3863"/>
        </w:rPr>
        <w:t xml:space="preserve"> και απεικονιστικές εξετάσεις, δεν συμπεριλαμβάνονται εξετάσεις όπως το ηλεκτροκαρδιογράφημα, η δοκιμασία κοπώσεως, το </w:t>
      </w:r>
      <w:r>
        <w:rPr>
          <w:color w:val="1F3863"/>
          <w:lang w:val="en-US"/>
        </w:rPr>
        <w:t>Holter</w:t>
      </w:r>
      <w:r>
        <w:rPr>
          <w:color w:val="1F3863"/>
        </w:rPr>
        <w:t xml:space="preserve"> ρυθμού και</w:t>
      </w:r>
      <w:r w:rsidR="00BB593E">
        <w:rPr>
          <w:color w:val="1F3863"/>
        </w:rPr>
        <w:t xml:space="preserve"> πιέσεως και </w:t>
      </w:r>
      <w:r>
        <w:rPr>
          <w:color w:val="1F3863"/>
        </w:rPr>
        <w:t>το ηλεκτρομυογράφημα.</w:t>
      </w:r>
    </w:p>
    <w:p w14:paraId="25F0ED69" w14:textId="77777777" w:rsidR="00BB593E" w:rsidRDefault="00BB593E" w:rsidP="0038229C">
      <w:pPr>
        <w:pStyle w:val="BodyText"/>
        <w:jc w:val="both"/>
        <w:rPr>
          <w:color w:val="1F3863"/>
        </w:rPr>
      </w:pPr>
    </w:p>
    <w:p w14:paraId="2B3834DD" w14:textId="0C0182AE" w:rsidR="00BB593E" w:rsidRDefault="00BB593E" w:rsidP="0038229C">
      <w:pPr>
        <w:pStyle w:val="BodyText"/>
        <w:jc w:val="both"/>
        <w:rPr>
          <w:color w:val="1F3863"/>
        </w:rPr>
      </w:pPr>
      <w:r>
        <w:rPr>
          <w:color w:val="1F3863"/>
        </w:rPr>
        <w:t xml:space="preserve">Θεωρούμε αυτονόητο ότι το </w:t>
      </w:r>
      <w:r>
        <w:rPr>
          <w:color w:val="1F3863"/>
          <w:lang w:val="en-US"/>
        </w:rPr>
        <w:t>triplex</w:t>
      </w:r>
      <w:r>
        <w:rPr>
          <w:color w:val="1F3863"/>
        </w:rPr>
        <w:t xml:space="preserve"> καρδιάς και αορτής όπως επίσης το </w:t>
      </w:r>
      <w:r>
        <w:rPr>
          <w:color w:val="1F3863"/>
          <w:lang w:val="en-US"/>
        </w:rPr>
        <w:t>stress</w:t>
      </w:r>
      <w:r w:rsidRPr="00BB593E">
        <w:rPr>
          <w:color w:val="1F3863"/>
        </w:rPr>
        <w:t xml:space="preserve"> </w:t>
      </w:r>
      <w:r>
        <w:rPr>
          <w:color w:val="1F3863"/>
          <w:lang w:val="en-US"/>
        </w:rPr>
        <w:t>echo</w:t>
      </w:r>
      <w:r w:rsidRPr="00BB593E">
        <w:rPr>
          <w:color w:val="1F3863"/>
        </w:rPr>
        <w:t xml:space="preserve"> </w:t>
      </w:r>
      <w:r>
        <w:rPr>
          <w:color w:val="1F3863"/>
        </w:rPr>
        <w:t xml:space="preserve">και το </w:t>
      </w:r>
      <w:proofErr w:type="spellStart"/>
      <w:r>
        <w:rPr>
          <w:color w:val="1F3863"/>
        </w:rPr>
        <w:t>διοισοφάγειο</w:t>
      </w:r>
      <w:proofErr w:type="spellEnd"/>
      <w:r>
        <w:rPr>
          <w:color w:val="1F3863"/>
        </w:rPr>
        <w:t xml:space="preserve"> υπερηχογράφημα συμπεριλαμβάνονται στις κατηγορίες των υπέρηχων και </w:t>
      </w:r>
      <w:r>
        <w:rPr>
          <w:color w:val="1F3863"/>
          <w:lang w:val="en-US"/>
        </w:rPr>
        <w:t>triplex</w:t>
      </w:r>
      <w:r>
        <w:rPr>
          <w:color w:val="1F3863"/>
        </w:rPr>
        <w:t xml:space="preserve"> που αμείβονται με 3 ευρώ.</w:t>
      </w:r>
    </w:p>
    <w:p w14:paraId="699F0349" w14:textId="77777777" w:rsidR="0038229C" w:rsidRDefault="0038229C" w:rsidP="0038229C">
      <w:pPr>
        <w:pStyle w:val="BodyText"/>
        <w:jc w:val="both"/>
        <w:rPr>
          <w:color w:val="1F3863"/>
        </w:rPr>
      </w:pPr>
    </w:p>
    <w:p w14:paraId="510E2009" w14:textId="2B857FEB" w:rsidR="0038229C" w:rsidRDefault="0038229C" w:rsidP="0038229C">
      <w:pPr>
        <w:pStyle w:val="BodyText"/>
        <w:jc w:val="both"/>
        <w:rPr>
          <w:color w:val="1F3863"/>
        </w:rPr>
      </w:pPr>
      <w:r>
        <w:rPr>
          <w:color w:val="1F3863"/>
        </w:rPr>
        <w:t>Οι συγκεκριμένες εξετάσεις πλην της χαμηλής κοστολόγησής τους δεν καλύπτουν ούτε το κόστος λειτουργίας, για το λόγο αυτό πρέπει να συμπεριληφθούν και στην αμοιβή των 3€ στις απεικονιστικές εξετάσεις, δεδομένου ότι και σε αυτές τις εξετάσεις γίνεται απεικόνιση λειτουργιών των ασθενών μέσω των μηχανημάτων που εκτελούνται.</w:t>
      </w:r>
    </w:p>
    <w:p w14:paraId="0C2168B5" w14:textId="77777777" w:rsidR="0038229C" w:rsidRDefault="0038229C" w:rsidP="0038229C">
      <w:pPr>
        <w:pStyle w:val="BodyText"/>
        <w:jc w:val="both"/>
        <w:rPr>
          <w:color w:val="1F3863"/>
        </w:rPr>
      </w:pPr>
    </w:p>
    <w:p w14:paraId="30DACB61" w14:textId="2C9CA5AE" w:rsidR="0038229C" w:rsidRPr="0038229C" w:rsidRDefault="0038229C" w:rsidP="0038229C">
      <w:pPr>
        <w:pStyle w:val="BodyText"/>
        <w:jc w:val="both"/>
        <w:rPr>
          <w:color w:val="1F3863"/>
        </w:rPr>
      </w:pPr>
      <w:r>
        <w:rPr>
          <w:color w:val="1F3863"/>
        </w:rPr>
        <w:t>Κατόπιν τούτου και χάρη της ισονομίας, παρακαλώ, όπως συμπεριληφθούν και αυτές στην αμοιβή των 3€ ανά εξέταση.</w:t>
      </w:r>
    </w:p>
    <w:p w14:paraId="428FAE50" w14:textId="77777777" w:rsidR="0038229C" w:rsidRDefault="0038229C" w:rsidP="00347B71">
      <w:pPr>
        <w:pStyle w:val="BodyText"/>
        <w:ind w:right="1911"/>
        <w:rPr>
          <w:color w:val="1F3863"/>
          <w:sz w:val="40"/>
          <w:szCs w:val="40"/>
        </w:rPr>
      </w:pPr>
    </w:p>
    <w:p w14:paraId="4A6B5720" w14:textId="5DF3FEF6" w:rsidR="0038229C" w:rsidRDefault="00684A2D" w:rsidP="00684A2D">
      <w:pPr>
        <w:pStyle w:val="BodyText"/>
        <w:jc w:val="center"/>
        <w:rPr>
          <w:color w:val="1F3863"/>
        </w:rPr>
      </w:pPr>
      <w:r w:rsidRPr="00684A2D">
        <w:rPr>
          <w:color w:val="1F3863"/>
        </w:rPr>
        <w:t>Μετά τιμής</w:t>
      </w:r>
    </w:p>
    <w:p w14:paraId="5E6C7A58" w14:textId="77777777" w:rsidR="00684A2D" w:rsidRDefault="00684A2D" w:rsidP="00684A2D">
      <w:pPr>
        <w:pStyle w:val="BodyText"/>
        <w:jc w:val="center"/>
        <w:rPr>
          <w:color w:val="1F3863"/>
        </w:rPr>
      </w:pPr>
    </w:p>
    <w:p w14:paraId="13933F14" w14:textId="4A911BF2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 xml:space="preserve">Φ.Ν. </w:t>
      </w:r>
      <w:proofErr w:type="spellStart"/>
      <w:r>
        <w:rPr>
          <w:color w:val="1F3863"/>
        </w:rPr>
        <w:t>Πατσουράκος</w:t>
      </w:r>
      <w:proofErr w:type="spellEnd"/>
    </w:p>
    <w:p w14:paraId="287EA1AC" w14:textId="3BE9F200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 xml:space="preserve">Καρδιολόγος – Αρχίατρος </w:t>
      </w:r>
      <w:proofErr w:type="spellStart"/>
      <w:r>
        <w:rPr>
          <w:color w:val="1F3863"/>
        </w:rPr>
        <w:t>ε.α</w:t>
      </w:r>
      <w:proofErr w:type="spellEnd"/>
      <w:r>
        <w:rPr>
          <w:color w:val="1F3863"/>
        </w:rPr>
        <w:t>.</w:t>
      </w:r>
    </w:p>
    <w:p w14:paraId="203D06EB" w14:textId="2489E1C2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 xml:space="preserve">Πρόεδρος Ένωσης </w:t>
      </w:r>
      <w:proofErr w:type="spellStart"/>
      <w:r>
        <w:rPr>
          <w:color w:val="1F3863"/>
        </w:rPr>
        <w:t>Ελευροεπαγ</w:t>
      </w:r>
      <w:proofErr w:type="spellEnd"/>
      <w:r>
        <w:rPr>
          <w:color w:val="1F3863"/>
        </w:rPr>
        <w:t>/</w:t>
      </w:r>
      <w:proofErr w:type="spellStart"/>
      <w:r>
        <w:rPr>
          <w:color w:val="1F3863"/>
        </w:rPr>
        <w:t>τιών</w:t>
      </w:r>
      <w:proofErr w:type="spellEnd"/>
    </w:p>
    <w:p w14:paraId="405C068A" w14:textId="4D29FD65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>Καρδιολόγων Ελλάδος (ΕΕΚΕ)</w:t>
      </w:r>
    </w:p>
    <w:p w14:paraId="09F981E9" w14:textId="28EFB6F0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>&amp;</w:t>
      </w:r>
    </w:p>
    <w:p w14:paraId="74F733F5" w14:textId="6AFDE2B9" w:rsidR="00684A2D" w:rsidRDefault="00684A2D" w:rsidP="00684A2D">
      <w:pPr>
        <w:pStyle w:val="BodyText"/>
        <w:ind w:left="3600"/>
        <w:rPr>
          <w:color w:val="1F3863"/>
        </w:rPr>
      </w:pPr>
      <w:r>
        <w:rPr>
          <w:color w:val="1F3863"/>
        </w:rPr>
        <w:t xml:space="preserve">                  Πρόεδρος</w:t>
      </w:r>
    </w:p>
    <w:p w14:paraId="364FAB2A" w14:textId="5BEFEDD6" w:rsidR="00684A2D" w:rsidRDefault="00684A2D" w:rsidP="00684A2D">
      <w:pPr>
        <w:pStyle w:val="BodyText"/>
        <w:jc w:val="center"/>
        <w:rPr>
          <w:color w:val="1F3863"/>
        </w:rPr>
      </w:pPr>
      <w:r>
        <w:rPr>
          <w:color w:val="1F3863"/>
        </w:rPr>
        <w:t>Πανελλήνιας Ομοσπονδίας Σωματείων</w:t>
      </w:r>
    </w:p>
    <w:p w14:paraId="07FBEA6A" w14:textId="1E840149" w:rsidR="00684A2D" w:rsidRPr="00684A2D" w:rsidRDefault="00684A2D" w:rsidP="00684A2D">
      <w:pPr>
        <w:pStyle w:val="BodyText"/>
        <w:jc w:val="center"/>
        <w:rPr>
          <w:color w:val="1F3863"/>
        </w:rPr>
      </w:pPr>
      <w:proofErr w:type="spellStart"/>
      <w:r>
        <w:rPr>
          <w:color w:val="1F3863"/>
        </w:rPr>
        <w:t>Κλινικοεργαστηριακών</w:t>
      </w:r>
      <w:proofErr w:type="spellEnd"/>
      <w:r>
        <w:rPr>
          <w:color w:val="1F3863"/>
        </w:rPr>
        <w:t xml:space="preserve"> Ειδικοτήτων (ΠΟΣΚΕ)</w:t>
      </w:r>
    </w:p>
    <w:sectPr w:rsidR="00684A2D" w:rsidRPr="00684A2D" w:rsidSect="00DC39A7">
      <w:headerReference w:type="default" r:id="rId8"/>
      <w:pgSz w:w="12240" w:h="15840"/>
      <w:pgMar w:top="740" w:right="1325" w:bottom="142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B324" w14:textId="77777777" w:rsidR="00DC39A7" w:rsidRDefault="00DC39A7">
      <w:r>
        <w:separator/>
      </w:r>
    </w:p>
  </w:endnote>
  <w:endnote w:type="continuationSeparator" w:id="0">
    <w:p w14:paraId="08221091" w14:textId="77777777" w:rsidR="00DC39A7" w:rsidRDefault="00DC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D961D" w14:textId="77777777" w:rsidR="00DC39A7" w:rsidRDefault="00DC39A7">
      <w:r>
        <w:separator/>
      </w:r>
    </w:p>
  </w:footnote>
  <w:footnote w:type="continuationSeparator" w:id="0">
    <w:p w14:paraId="7433DCE0" w14:textId="77777777" w:rsidR="00DC39A7" w:rsidRDefault="00DC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048C" w14:textId="212EA67F" w:rsidR="001C44C2" w:rsidRDefault="001C44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4"/>
    <w:rsid w:val="00003C6F"/>
    <w:rsid w:val="0001254E"/>
    <w:rsid w:val="0001677E"/>
    <w:rsid w:val="00022EFA"/>
    <w:rsid w:val="0006225F"/>
    <w:rsid w:val="00063448"/>
    <w:rsid w:val="00071C9E"/>
    <w:rsid w:val="000921B8"/>
    <w:rsid w:val="000A3A1B"/>
    <w:rsid w:val="000A4738"/>
    <w:rsid w:val="000E7CBF"/>
    <w:rsid w:val="000E7F84"/>
    <w:rsid w:val="00100DEC"/>
    <w:rsid w:val="001651F9"/>
    <w:rsid w:val="0018446E"/>
    <w:rsid w:val="00186395"/>
    <w:rsid w:val="001976CF"/>
    <w:rsid w:val="001B03A4"/>
    <w:rsid w:val="001B4B8E"/>
    <w:rsid w:val="001C362D"/>
    <w:rsid w:val="001C44C2"/>
    <w:rsid w:val="001E55DB"/>
    <w:rsid w:val="001F7A9F"/>
    <w:rsid w:val="002006BB"/>
    <w:rsid w:val="002025C8"/>
    <w:rsid w:val="00212548"/>
    <w:rsid w:val="002421C5"/>
    <w:rsid w:val="00291F29"/>
    <w:rsid w:val="002956AB"/>
    <w:rsid w:val="002A180D"/>
    <w:rsid w:val="002B55FA"/>
    <w:rsid w:val="002F1E79"/>
    <w:rsid w:val="003276D6"/>
    <w:rsid w:val="00336B7F"/>
    <w:rsid w:val="00346869"/>
    <w:rsid w:val="00347B71"/>
    <w:rsid w:val="00366A44"/>
    <w:rsid w:val="00377D1F"/>
    <w:rsid w:val="0038229C"/>
    <w:rsid w:val="003E7370"/>
    <w:rsid w:val="004062AA"/>
    <w:rsid w:val="00447407"/>
    <w:rsid w:val="00457266"/>
    <w:rsid w:val="00483306"/>
    <w:rsid w:val="004900F4"/>
    <w:rsid w:val="00494D8F"/>
    <w:rsid w:val="004A35AA"/>
    <w:rsid w:val="004B17EC"/>
    <w:rsid w:val="004D7B76"/>
    <w:rsid w:val="004F716E"/>
    <w:rsid w:val="00506481"/>
    <w:rsid w:val="00527E22"/>
    <w:rsid w:val="0053493D"/>
    <w:rsid w:val="00541E0F"/>
    <w:rsid w:val="00577218"/>
    <w:rsid w:val="005807C7"/>
    <w:rsid w:val="005874B0"/>
    <w:rsid w:val="005B7A39"/>
    <w:rsid w:val="005F5A46"/>
    <w:rsid w:val="005F66F7"/>
    <w:rsid w:val="00652939"/>
    <w:rsid w:val="00676CF7"/>
    <w:rsid w:val="00684A2D"/>
    <w:rsid w:val="00685D04"/>
    <w:rsid w:val="006C1E2C"/>
    <w:rsid w:val="006C6234"/>
    <w:rsid w:val="006C71F5"/>
    <w:rsid w:val="006D3D8D"/>
    <w:rsid w:val="007016B6"/>
    <w:rsid w:val="00742889"/>
    <w:rsid w:val="007510BD"/>
    <w:rsid w:val="0075521F"/>
    <w:rsid w:val="0076139D"/>
    <w:rsid w:val="00786918"/>
    <w:rsid w:val="007A2378"/>
    <w:rsid w:val="007E3BAF"/>
    <w:rsid w:val="007E54F9"/>
    <w:rsid w:val="007F1C9E"/>
    <w:rsid w:val="0082510F"/>
    <w:rsid w:val="00844331"/>
    <w:rsid w:val="00873902"/>
    <w:rsid w:val="0087768C"/>
    <w:rsid w:val="0088266F"/>
    <w:rsid w:val="00884994"/>
    <w:rsid w:val="008F53C8"/>
    <w:rsid w:val="009430C4"/>
    <w:rsid w:val="00944033"/>
    <w:rsid w:val="009541E7"/>
    <w:rsid w:val="0099293C"/>
    <w:rsid w:val="009A2E80"/>
    <w:rsid w:val="009A6309"/>
    <w:rsid w:val="009A7147"/>
    <w:rsid w:val="009D042D"/>
    <w:rsid w:val="009E5DD8"/>
    <w:rsid w:val="00A075A3"/>
    <w:rsid w:val="00A15F0D"/>
    <w:rsid w:val="00A1632E"/>
    <w:rsid w:val="00A23EDB"/>
    <w:rsid w:val="00A64E35"/>
    <w:rsid w:val="00A80C89"/>
    <w:rsid w:val="00AA4A35"/>
    <w:rsid w:val="00AC7312"/>
    <w:rsid w:val="00AD6087"/>
    <w:rsid w:val="00AE47B1"/>
    <w:rsid w:val="00AE6705"/>
    <w:rsid w:val="00B02DFE"/>
    <w:rsid w:val="00B26DD1"/>
    <w:rsid w:val="00B619AA"/>
    <w:rsid w:val="00B61E38"/>
    <w:rsid w:val="00B9725E"/>
    <w:rsid w:val="00BB593E"/>
    <w:rsid w:val="00BD7F85"/>
    <w:rsid w:val="00C063CA"/>
    <w:rsid w:val="00C1173D"/>
    <w:rsid w:val="00C54926"/>
    <w:rsid w:val="00C87A2E"/>
    <w:rsid w:val="00C9189B"/>
    <w:rsid w:val="00C92954"/>
    <w:rsid w:val="00C973C1"/>
    <w:rsid w:val="00CB5C4D"/>
    <w:rsid w:val="00CE18EE"/>
    <w:rsid w:val="00D02462"/>
    <w:rsid w:val="00D129C0"/>
    <w:rsid w:val="00D46923"/>
    <w:rsid w:val="00D6396B"/>
    <w:rsid w:val="00DC39A7"/>
    <w:rsid w:val="00DE05A7"/>
    <w:rsid w:val="00DF7BC1"/>
    <w:rsid w:val="00E02D8D"/>
    <w:rsid w:val="00E036BE"/>
    <w:rsid w:val="00E26827"/>
    <w:rsid w:val="00E26E28"/>
    <w:rsid w:val="00E76936"/>
    <w:rsid w:val="00E86FA8"/>
    <w:rsid w:val="00E96621"/>
    <w:rsid w:val="00EA6593"/>
    <w:rsid w:val="00EA78C3"/>
    <w:rsid w:val="00EC1B4C"/>
    <w:rsid w:val="00EC3898"/>
    <w:rsid w:val="00EF324E"/>
    <w:rsid w:val="00F51BEB"/>
    <w:rsid w:val="00F85C04"/>
    <w:rsid w:val="00FD245C"/>
    <w:rsid w:val="00FD3C9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BF24"/>
  <w15:docId w15:val="{F2CD0085-6CA1-4C73-87C6-BB123234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l-GR"/>
    </w:rPr>
  </w:style>
  <w:style w:type="paragraph" w:styleId="Heading1">
    <w:name w:val="heading 1"/>
    <w:basedOn w:val="Normal"/>
    <w:uiPriority w:val="9"/>
    <w:qFormat/>
    <w:pPr>
      <w:spacing w:before="4"/>
      <w:ind w:left="803" w:right="503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803" w:right="47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69"/>
      <w:ind w:left="803" w:right="504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36"/>
    <w:rPr>
      <w:rFonts w:ascii="Tahoma" w:eastAsia="Franklin Gothic Medium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7E54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E2C"/>
    <w:rPr>
      <w:rFonts w:ascii="Franklin Gothic Medium" w:eastAsia="Franklin Gothic Medium" w:hAnsi="Franklin Gothic Medium" w:cs="Franklin Gothic Medium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506481"/>
    <w:rPr>
      <w:rFonts w:ascii="Franklin Gothic Medium" w:eastAsia="Franklin Gothic Medium" w:hAnsi="Franklin Gothic Medium" w:cs="Franklin Gothic Medium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customStyle="1" w:styleId="xmsonormal">
    <w:name w:val="x_msonormal"/>
    <w:basedOn w:val="Normal"/>
    <w:rsid w:val="00FD245C"/>
    <w:pPr>
      <w:widowControl/>
      <w:autoSpaceDE/>
      <w:autoSpaceDN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76486251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58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95006574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124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0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478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19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62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494534876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40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846484962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31063164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03360817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54466687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95221973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34260665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5754970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5636473">
                                      <w:marLeft w:val="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72137117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381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57419845">
                                      <w:marLeft w:val="1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227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007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88707972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487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546786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52426522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49703743">
                                      <w:marLeft w:val="19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058627759">
                                      <w:marLeft w:val="1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7499762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137331486">
                                      <w:marLeft w:val="19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32537205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128043337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60089469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895700961">
                                      <w:marLeft w:val="1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38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872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162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456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3712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65767911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94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307401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827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0825025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43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007014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62856336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93710028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098449670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201309906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6445171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64213014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278440669">
                                      <w:marLeft w:val="1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5210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267168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7616805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8093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99934482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6459374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20901377">
                                      <w:marLeft w:val="7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363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7877432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1633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45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1656494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  <w:div w:id="5629572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F1F1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099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87268858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300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5348040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7131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20745487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245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5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116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3755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67460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606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384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  <w:div w:id="1019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68AD-74A5-4861-A43D-2653943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Mideast Travel - Elli Vasiliadi</dc:creator>
  <cp:lastModifiedBy>nuc</cp:lastModifiedBy>
  <cp:revision>5</cp:revision>
  <cp:lastPrinted>2023-03-29T12:26:00Z</cp:lastPrinted>
  <dcterms:created xsi:type="dcterms:W3CDTF">2024-04-30T17:28:00Z</dcterms:created>
  <dcterms:modified xsi:type="dcterms:W3CDTF">2024-05-01T08:46:00Z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